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AusbFahrradstrOst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Fahrradstraße; Los 3 - Landschaftsbauarbeiten Waldsau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bau Fahrradstraße; Gewerk: Landschaftsbauarbeiten (Ausgleichsmaßnahme) - Waldsau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